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B2" w:rsidRPr="001A2B97" w:rsidRDefault="009B57B2" w:rsidP="009B57B2">
      <w:pPr>
        <w:rPr>
          <w:b/>
          <w:sz w:val="24"/>
          <w:szCs w:val="24"/>
        </w:rPr>
      </w:pPr>
      <w:r w:rsidRPr="001A2B97">
        <w:rPr>
          <w:b/>
          <w:sz w:val="24"/>
          <w:szCs w:val="24"/>
        </w:rPr>
        <w:t>Allergener:</w:t>
      </w:r>
    </w:p>
    <w:p w:rsidR="009B57B2" w:rsidRPr="001A2B97" w:rsidRDefault="009B57B2" w:rsidP="009B57B2">
      <w:pPr>
        <w:rPr>
          <w:sz w:val="24"/>
          <w:szCs w:val="24"/>
        </w:rPr>
      </w:pPr>
      <w:r w:rsidRPr="001A2B97">
        <w:rPr>
          <w:sz w:val="24"/>
          <w:szCs w:val="24"/>
        </w:rPr>
        <w:t xml:space="preserve">De stoffer kroppen reagere allergisk på, kalder man allergener. Et allergen er en speciel type antigen, dvs. noget kroppens immun forsvar opfatter som fremmed for kroppen. Hvis du ved, at </w:t>
      </w:r>
      <w:r>
        <w:rPr>
          <w:sz w:val="24"/>
          <w:szCs w:val="24"/>
        </w:rPr>
        <w:t xml:space="preserve">en beboere er allergisk over for </w:t>
      </w:r>
      <w:r w:rsidRPr="001A2B97">
        <w:rPr>
          <w:sz w:val="24"/>
          <w:szCs w:val="24"/>
        </w:rPr>
        <w:t xml:space="preserve">en given fødevare så spørg i køkken i hvilke retter allergenerne indgår. </w:t>
      </w:r>
    </w:p>
    <w:p w:rsidR="009B57B2" w:rsidRPr="001A2B97" w:rsidRDefault="009B57B2" w:rsidP="009B57B2">
      <w:pPr>
        <w:rPr>
          <w:sz w:val="24"/>
          <w:szCs w:val="24"/>
        </w:rPr>
      </w:pPr>
    </w:p>
    <w:p w:rsidR="009B57B2" w:rsidRPr="001A2B97" w:rsidRDefault="009B57B2" w:rsidP="009B57B2">
      <w:pPr>
        <w:rPr>
          <w:rFonts w:cs="Arial"/>
          <w:b/>
          <w:sz w:val="24"/>
          <w:szCs w:val="24"/>
          <w:u w:val="single"/>
        </w:rPr>
      </w:pPr>
      <w:r w:rsidRPr="001A2B97">
        <w:rPr>
          <w:rFonts w:cs="Arial"/>
          <w:b/>
          <w:sz w:val="24"/>
          <w:szCs w:val="24"/>
          <w:u w:val="single"/>
        </w:rPr>
        <w:t>De 14 mest almindelige allergener</w:t>
      </w:r>
    </w:p>
    <w:p w:rsidR="009B57B2" w:rsidRPr="001A2B97" w:rsidRDefault="009B57B2" w:rsidP="009B57B2">
      <w:pPr>
        <w:rPr>
          <w:rFonts w:cs="Arial"/>
          <w:b/>
          <w:sz w:val="24"/>
          <w:szCs w:val="24"/>
          <w:u w:val="single"/>
        </w:rPr>
      </w:pP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Glutenholdige kornprodukter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Mælk (herunder laktose)</w:t>
      </w:r>
      <w:bookmarkStart w:id="0" w:name="_GoBack"/>
      <w:bookmarkEnd w:id="0"/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Æg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Fisk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Jordnødder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Soja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Krebsdyr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Nødder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 </w:t>
      </w:r>
      <w:r w:rsidRPr="001A2B97">
        <w:rPr>
          <w:rFonts w:ascii="Arial" w:hAnsi="Arial" w:cs="Arial"/>
          <w:sz w:val="24"/>
          <w:lang w:val="da-DK"/>
        </w:rPr>
        <w:tab/>
        <w:t>Selleri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t xml:space="preserve">   </w:t>
      </w:r>
      <w:r w:rsidRPr="001A2B97">
        <w:rPr>
          <w:rFonts w:ascii="Arial" w:hAnsi="Arial" w:cs="Arial"/>
          <w:sz w:val="24"/>
          <w:lang w:val="da-DK"/>
        </w:rPr>
        <w:t>Sennep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t xml:space="preserve">   </w:t>
      </w:r>
      <w:r w:rsidRPr="001A2B97">
        <w:rPr>
          <w:rFonts w:ascii="Arial" w:hAnsi="Arial" w:cs="Arial"/>
          <w:sz w:val="24"/>
          <w:lang w:val="da-DK"/>
        </w:rPr>
        <w:t>Sesamfrø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t xml:space="preserve">   </w:t>
      </w:r>
      <w:r w:rsidRPr="001A2B97">
        <w:rPr>
          <w:rFonts w:ascii="Arial" w:hAnsi="Arial" w:cs="Arial"/>
          <w:sz w:val="24"/>
          <w:lang w:val="da-DK"/>
        </w:rPr>
        <w:t>Svovldioxid og sulfitter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t xml:space="preserve">   </w:t>
      </w:r>
      <w:r w:rsidRPr="001A2B97">
        <w:rPr>
          <w:rFonts w:ascii="Arial" w:hAnsi="Arial" w:cs="Arial"/>
          <w:sz w:val="24"/>
          <w:lang w:val="da-DK"/>
        </w:rPr>
        <w:t>Lupin</w:t>
      </w:r>
    </w:p>
    <w:p w:rsidR="009B57B2" w:rsidRPr="001A2B97" w:rsidRDefault="009B57B2" w:rsidP="009B57B2">
      <w:pPr>
        <w:pStyle w:val="Opstilling-talellerbogst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t xml:space="preserve">   </w:t>
      </w:r>
      <w:r w:rsidRPr="001A2B97">
        <w:rPr>
          <w:rFonts w:ascii="Arial" w:hAnsi="Arial" w:cs="Arial"/>
          <w:sz w:val="24"/>
          <w:lang w:val="da-DK"/>
        </w:rPr>
        <w:t>Bløddyr</w:t>
      </w:r>
    </w:p>
    <w:p w:rsidR="009B57B2" w:rsidRPr="001A2B97" w:rsidRDefault="009B57B2" w:rsidP="009B57B2">
      <w:pPr>
        <w:pStyle w:val="Opstilling-talellerbogst"/>
        <w:numPr>
          <w:ilvl w:val="0"/>
          <w:numId w:val="0"/>
        </w:numPr>
        <w:ind w:left="1080"/>
        <w:rPr>
          <w:rFonts w:ascii="Arial" w:hAnsi="Arial" w:cs="Arial"/>
          <w:sz w:val="24"/>
          <w:lang w:val="da-DK"/>
        </w:rPr>
      </w:pPr>
    </w:p>
    <w:p w:rsidR="009B57B2" w:rsidRPr="001A2B97" w:rsidRDefault="009B57B2" w:rsidP="009B57B2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lang w:val="da-DK"/>
        </w:rPr>
      </w:pPr>
      <w:r w:rsidRPr="001A2B97">
        <w:rPr>
          <w:rFonts w:ascii="Arial" w:hAnsi="Arial" w:cs="Arial"/>
          <w:sz w:val="24"/>
          <w:lang w:val="da-DK"/>
        </w:rPr>
        <w:t xml:space="preserve">Har du spørgsmål angående allergener så spørg i køkkenet. </w:t>
      </w:r>
    </w:p>
    <w:p w:rsidR="009B57B2" w:rsidRPr="001A2B97" w:rsidRDefault="009B57B2" w:rsidP="009B57B2">
      <w:pPr>
        <w:rPr>
          <w:sz w:val="24"/>
          <w:szCs w:val="24"/>
        </w:rPr>
      </w:pPr>
    </w:p>
    <w:p w:rsidR="009B57B2" w:rsidRPr="001A2B97" w:rsidRDefault="009B57B2" w:rsidP="009B57B2">
      <w:pPr>
        <w:rPr>
          <w:sz w:val="24"/>
          <w:szCs w:val="24"/>
        </w:rPr>
      </w:pPr>
    </w:p>
    <w:p w:rsidR="006619A3" w:rsidRDefault="006619A3"/>
    <w:sectPr w:rsidR="006619A3" w:rsidSect="00914A08"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2DE6A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B2"/>
    <w:rsid w:val="00455F76"/>
    <w:rsid w:val="006619A3"/>
    <w:rsid w:val="00914A08"/>
    <w:rsid w:val="009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4890"/>
  <w15:chartTrackingRefBased/>
  <w15:docId w15:val="{ECC0E435-230B-4F93-ABF7-A478288F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B2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Opstilling-talellerbogst">
    <w:name w:val="List Number"/>
    <w:basedOn w:val="Normal"/>
    <w:uiPriority w:val="1"/>
    <w:qFormat/>
    <w:rsid w:val="009B57B2"/>
    <w:pPr>
      <w:numPr>
        <w:numId w:val="1"/>
      </w:numPr>
    </w:pPr>
    <w:rPr>
      <w:rFonts w:ascii="Verdana" w:eastAsia="Times New Roman" w:hAnsi="Verdan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21</Lines>
  <Paragraphs>12</Paragraphs>
  <ScaleCrop>false</ScaleCrop>
  <Company>Kolding Kommune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Ringvad</dc:creator>
  <cp:keywords/>
  <dc:description/>
  <cp:lastModifiedBy>Kathrine Ringvad</cp:lastModifiedBy>
  <cp:revision>1</cp:revision>
  <dcterms:created xsi:type="dcterms:W3CDTF">2020-06-11T10:20:00Z</dcterms:created>
  <dcterms:modified xsi:type="dcterms:W3CDTF">2020-06-11T10:21:00Z</dcterms:modified>
</cp:coreProperties>
</file>